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911D" w14:textId="4C91BF9F" w:rsidR="006E5CB3" w:rsidRDefault="009A311D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 w14:anchorId="1DFA9198">
          <v:group id="_x0000_s1026" style="position:absolute;left:0;text-align:left;margin-left:135.85pt;margin-top:-67.85pt;width:195.3pt;height:161.25pt;z-index:251658240" coordorigin="1518,889" coordsize="4020,29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18;top:889;width:4020;height:1230" filled="f" stroked="f">
              <v:textbox>
                <w:txbxContent>
                  <w:p w14:paraId="1DFA9199" w14:textId="77777777" w:rsidR="006E5CB3" w:rsidRPr="00236504" w:rsidRDefault="006E5CB3" w:rsidP="006E5CB3">
                    <w:pPr>
                      <w:pStyle w:val="Heading1"/>
                    </w:pPr>
                  </w:p>
                  <w:p w14:paraId="1DFA919A" w14:textId="77777777" w:rsidR="006E5CB3" w:rsidRDefault="006E5CB3" w:rsidP="006E5CB3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54;top:2160;width:1009;height:1273">
              <v:imagedata r:id="rId6" o:title="" blacklevel="-1966f"/>
            </v:shape>
            <v:shape id="_x0000_s1029" type="#_x0000_t202" style="position:absolute;left:1802;top:3414;width:3516;height:420" filled="f" stroked="f">
              <v:textbox>
                <w:txbxContent>
                  <w:p w14:paraId="1DFA919D" w14:textId="39C28778" w:rsidR="006E5CB3" w:rsidRDefault="00701337" w:rsidP="006E5CB3">
                    <w:pPr>
                      <w:pStyle w:val="Heading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14:paraId="1DFA919E" w14:textId="77777777" w:rsidR="006E5CB3" w:rsidRDefault="006E5CB3" w:rsidP="006E5CB3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shape>
          </v:group>
          <o:OLEObject Type="Embed" ProgID="MS_ClipArt_Gallery.2" ShapeID="_x0000_s1028" DrawAspect="Content" ObjectID="_1662808661" r:id="rId7"/>
        </w:object>
      </w:r>
    </w:p>
    <w:p w14:paraId="1DFA911E" w14:textId="0B54BADF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1DFA911F" w14:textId="77777777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1DFA9120" w14:textId="77777777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1DFA9121" w14:textId="77777777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>GRAD TUZLA</w:t>
      </w:r>
    </w:p>
    <w:p w14:paraId="1DFA9122" w14:textId="77777777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1DFA9123" w14:textId="78690BD4" w:rsidR="003E3C0A" w:rsidRPr="00701337" w:rsidRDefault="00202D5C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701337">
        <w:rPr>
          <w:rFonts w:ascii="Times New Roman" w:hAnsi="Times New Roman" w:cs="Times New Roman"/>
          <w:b/>
          <w:sz w:val="28"/>
          <w:szCs w:val="28"/>
          <w:lang w:val="hr-BA"/>
        </w:rPr>
        <w:t>PRIJAVNI OBRAZAC</w:t>
      </w:r>
    </w:p>
    <w:p w14:paraId="649DC0BF" w14:textId="77777777" w:rsidR="00701337" w:rsidRPr="00701337" w:rsidRDefault="00701337" w:rsidP="00701337">
      <w:pPr>
        <w:pStyle w:val="Heading1"/>
        <w:ind w:right="240"/>
        <w:rPr>
          <w:rFonts w:ascii="Times New Roman" w:hAnsi="Times New Roman"/>
          <w:sz w:val="28"/>
          <w:szCs w:val="28"/>
        </w:rPr>
      </w:pPr>
      <w:r w:rsidRPr="00701337">
        <w:rPr>
          <w:rFonts w:ascii="Times New Roman" w:hAnsi="Times New Roman"/>
          <w:sz w:val="26"/>
          <w:szCs w:val="26"/>
        </w:rPr>
        <w:t xml:space="preserve">na </w:t>
      </w:r>
      <w:r w:rsidRPr="00701337">
        <w:rPr>
          <w:rFonts w:ascii="Times New Roman" w:hAnsi="Times New Roman"/>
          <w:sz w:val="28"/>
          <w:szCs w:val="28"/>
        </w:rPr>
        <w:t xml:space="preserve">Javni poziv za učešće u Programu raspodjele sredstava iz Budžeta Grada                </w:t>
      </w:r>
    </w:p>
    <w:p w14:paraId="3973B3CB" w14:textId="77777777" w:rsidR="00701337" w:rsidRPr="00701337" w:rsidRDefault="00701337" w:rsidP="00701337">
      <w:pPr>
        <w:pStyle w:val="Heading1"/>
        <w:ind w:right="240"/>
        <w:rPr>
          <w:rFonts w:ascii="Times New Roman" w:hAnsi="Times New Roman"/>
          <w:sz w:val="28"/>
          <w:szCs w:val="28"/>
        </w:rPr>
      </w:pPr>
      <w:r w:rsidRPr="00701337">
        <w:rPr>
          <w:rFonts w:ascii="Times New Roman" w:hAnsi="Times New Roman"/>
          <w:sz w:val="28"/>
          <w:szCs w:val="28"/>
        </w:rPr>
        <w:t xml:space="preserve">        Tuzla za 2020. godinu, namjenjenih za podršku privatnih preduzeća i  </w:t>
      </w:r>
    </w:p>
    <w:p w14:paraId="59930EF8" w14:textId="0FECD75C" w:rsidR="00701337" w:rsidRDefault="002874C4" w:rsidP="002874C4">
      <w:pPr>
        <w:pStyle w:val="Heading1"/>
        <w:ind w:right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01337" w:rsidRPr="00701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01337" w:rsidRPr="00701337">
        <w:rPr>
          <w:rFonts w:ascii="Times New Roman" w:hAnsi="Times New Roman"/>
          <w:sz w:val="28"/>
          <w:szCs w:val="28"/>
        </w:rPr>
        <w:t xml:space="preserve"> poduzetnika  sa područja grada Tuzle Projekat: “Siguran start” </w:t>
      </w:r>
    </w:p>
    <w:p w14:paraId="0C0EAF0E" w14:textId="2A5E5C44" w:rsidR="002874C4" w:rsidRPr="002874C4" w:rsidRDefault="002874C4" w:rsidP="002874C4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874C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(objavljen </w:t>
      </w:r>
      <w:r w:rsidRPr="009A311D">
        <w:rPr>
          <w:rFonts w:ascii="Times New Roman" w:hAnsi="Times New Roman" w:cs="Times New Roman"/>
          <w:b/>
          <w:sz w:val="24"/>
          <w:szCs w:val="24"/>
          <w:lang w:val="hr-HR"/>
        </w:rPr>
        <w:t>28</w:t>
      </w:r>
      <w:r w:rsidRPr="002874C4">
        <w:rPr>
          <w:rFonts w:ascii="Times New Roman" w:hAnsi="Times New Roman" w:cs="Times New Roman"/>
          <w:b/>
          <w:sz w:val="24"/>
          <w:szCs w:val="24"/>
          <w:lang w:val="hr-HR"/>
        </w:rPr>
        <w:t>.09.2020. godine)</w:t>
      </w:r>
    </w:p>
    <w:p w14:paraId="1DFA9127" w14:textId="77777777" w:rsidR="00BC1A36" w:rsidRPr="00083B56" w:rsidRDefault="00BC1A36" w:rsidP="00E5562D">
      <w:pPr>
        <w:spacing w:after="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DFA9128" w14:textId="37154BDA" w:rsidR="00CE5533" w:rsidRPr="00BC1A36" w:rsidRDefault="000A6FD1" w:rsidP="00BC1A3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PODACI O PRIVREDNOM</w:t>
      </w:r>
      <w:r w:rsidR="00CE5533" w:rsidRPr="00BC1A3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SUBJEKTU</w:t>
      </w:r>
    </w:p>
    <w:p w14:paraId="1DFA9129" w14:textId="77777777" w:rsidR="00CE5533" w:rsidRPr="00083B56" w:rsidRDefault="00CE5533" w:rsidP="00CE5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52"/>
      </w:tblGrid>
      <w:tr w:rsidR="000619F9" w:rsidRPr="00083B56" w14:paraId="1DFA912C" w14:textId="77777777" w:rsidTr="000619F9">
        <w:tc>
          <w:tcPr>
            <w:tcW w:w="4788" w:type="dxa"/>
          </w:tcPr>
          <w:p w14:paraId="1DFA912A" w14:textId="1B0DAC75" w:rsidR="000619F9" w:rsidRPr="00083B56" w:rsidRDefault="00202D5C" w:rsidP="00D45C9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Naziv  samostalne djelatnosti ili privrednog društva</w:t>
            </w:r>
          </w:p>
        </w:tc>
        <w:tc>
          <w:tcPr>
            <w:tcW w:w="4788" w:type="dxa"/>
          </w:tcPr>
          <w:p w14:paraId="1DFA912B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1DFA912F" w14:textId="77777777" w:rsidTr="000619F9">
        <w:tc>
          <w:tcPr>
            <w:tcW w:w="4788" w:type="dxa"/>
          </w:tcPr>
          <w:p w14:paraId="1DFA912D" w14:textId="77777777" w:rsidR="000619F9" w:rsidRPr="00083B56" w:rsidRDefault="002C7BE1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Jedinstveni identifikacijski broj</w:t>
            </w:r>
          </w:p>
        </w:tc>
        <w:tc>
          <w:tcPr>
            <w:tcW w:w="4788" w:type="dxa"/>
          </w:tcPr>
          <w:p w14:paraId="1DFA912E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1DFA9132" w14:textId="77777777" w:rsidTr="000619F9">
        <w:tc>
          <w:tcPr>
            <w:tcW w:w="4788" w:type="dxa"/>
          </w:tcPr>
          <w:p w14:paraId="1DFA9130" w14:textId="77777777" w:rsidR="000619F9" w:rsidRPr="00083B56" w:rsidRDefault="002C7BE1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Adresa sjedišta (mjesto, ulica, broj)</w:t>
            </w:r>
          </w:p>
        </w:tc>
        <w:tc>
          <w:tcPr>
            <w:tcW w:w="4788" w:type="dxa"/>
          </w:tcPr>
          <w:p w14:paraId="1DFA9131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1DFA9135" w14:textId="77777777" w:rsidTr="000619F9">
        <w:tc>
          <w:tcPr>
            <w:tcW w:w="4788" w:type="dxa"/>
          </w:tcPr>
          <w:p w14:paraId="1DFA9133" w14:textId="77777777" w:rsidR="000619F9" w:rsidRPr="00083B56" w:rsidRDefault="002C7BE1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Ime i prezime vlasnika i kontakt telefon</w:t>
            </w:r>
          </w:p>
        </w:tc>
        <w:tc>
          <w:tcPr>
            <w:tcW w:w="4788" w:type="dxa"/>
          </w:tcPr>
          <w:p w14:paraId="1DFA9134" w14:textId="77777777" w:rsidR="0087230C" w:rsidRPr="00083B56" w:rsidRDefault="0087230C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87230C" w:rsidRPr="00083B56" w14:paraId="1DFA9138" w14:textId="77777777" w:rsidTr="000619F9">
        <w:tc>
          <w:tcPr>
            <w:tcW w:w="4788" w:type="dxa"/>
          </w:tcPr>
          <w:p w14:paraId="1DFA9136" w14:textId="09F3B3BC" w:rsidR="0087230C" w:rsidRPr="00083B56" w:rsidRDefault="008A4AB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E</w:t>
            </w:r>
            <w:r w:rsidR="00BC1A3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-</w:t>
            </w: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mail adresa</w:t>
            </w:r>
            <w:r w:rsidR="009F642E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(ukoliko postoji)</w:t>
            </w:r>
          </w:p>
        </w:tc>
        <w:tc>
          <w:tcPr>
            <w:tcW w:w="4788" w:type="dxa"/>
          </w:tcPr>
          <w:p w14:paraId="1DFA9137" w14:textId="77777777" w:rsidR="0087230C" w:rsidRPr="00083B56" w:rsidRDefault="0087230C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1DFA913C" w14:textId="77777777" w:rsidTr="000619F9">
        <w:tc>
          <w:tcPr>
            <w:tcW w:w="4788" w:type="dxa"/>
          </w:tcPr>
          <w:p w14:paraId="1DFA9139" w14:textId="1847AAAC" w:rsidR="000619F9" w:rsidRPr="00083B56" w:rsidRDefault="002C7BE1" w:rsidP="00505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Primarna djelatnost</w:t>
            </w:r>
            <w:r w:rsidR="00D45C9F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</w:t>
            </w:r>
            <w:r w:rsidR="00D45C9F"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</w:t>
            </w:r>
            <w:r w:rsidR="00202D5C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rivrednog subjekta</w:t>
            </w:r>
            <w:r w:rsidR="00D45C9F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</w:t>
            </w: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(šifra djelatnosti)</w:t>
            </w:r>
          </w:p>
          <w:p w14:paraId="1DFA913A" w14:textId="77777777" w:rsidR="00DB0AE2" w:rsidRPr="00083B56" w:rsidRDefault="00DB0AE2" w:rsidP="00505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4788" w:type="dxa"/>
          </w:tcPr>
          <w:p w14:paraId="1DFA913B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1DFA913F" w14:textId="77777777" w:rsidTr="000619F9">
        <w:tc>
          <w:tcPr>
            <w:tcW w:w="4788" w:type="dxa"/>
          </w:tcPr>
          <w:p w14:paraId="1DFA913D" w14:textId="48A23DC2" w:rsidR="000619F9" w:rsidRPr="00083B56" w:rsidRDefault="00D45C9F" w:rsidP="00202D5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Datum registracije</w:t>
            </w:r>
            <w:r w:rsidR="00736CD9"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</w:t>
            </w:r>
            <w:r w:rsidR="00202D5C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samostalne djelatnosti ili privrednog društva</w:t>
            </w:r>
          </w:p>
        </w:tc>
        <w:tc>
          <w:tcPr>
            <w:tcW w:w="4788" w:type="dxa"/>
          </w:tcPr>
          <w:p w14:paraId="1DFA913E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1DFA9140" w14:textId="77777777" w:rsidR="00E5562D" w:rsidRDefault="00E5562D" w:rsidP="00E5562D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DFA9141" w14:textId="77777777" w:rsidR="00E5562D" w:rsidRDefault="00E5562D" w:rsidP="00E5562D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Oblici novčane podrške za koje se može aplicirati: </w:t>
      </w:r>
    </w:p>
    <w:p w14:paraId="1DFA9143" w14:textId="581CB440" w:rsidR="00E5562D" w:rsidRPr="00E5562D" w:rsidRDefault="00374D25" w:rsidP="00202D5C">
      <w:pPr>
        <w:pStyle w:val="ListParagraph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D4789D" w:rsidRPr="00374D25">
        <w:rPr>
          <w:rFonts w:ascii="Times New Roman" w:hAnsi="Times New Roman" w:cs="Times New Roman"/>
          <w:sz w:val="24"/>
          <w:szCs w:val="24"/>
          <w:lang w:val="bs-Latn-BA"/>
        </w:rPr>
        <w:t>efundiranje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/finansiranje </w:t>
      </w:r>
      <w:r w:rsidR="00E5562D" w:rsidRPr="00A12D3A">
        <w:rPr>
          <w:rFonts w:ascii="Times New Roman" w:hAnsi="Times New Roman" w:cs="Times New Roman"/>
          <w:sz w:val="24"/>
          <w:szCs w:val="24"/>
          <w:lang w:val="bs-Latn-BA"/>
        </w:rPr>
        <w:t xml:space="preserve">troškova obaveznih doprinosa za PiO i zdravstveno osiguranje i osiguranje od nezaposlenosti za 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vlasnika novor</w:t>
      </w:r>
      <w:r w:rsidR="00E5562D" w:rsidRPr="00A12D3A">
        <w:rPr>
          <w:rFonts w:ascii="Times New Roman" w:hAnsi="Times New Roman" w:cs="Times New Roman"/>
          <w:sz w:val="24"/>
          <w:szCs w:val="24"/>
          <w:lang w:val="bs-Latn-BA"/>
        </w:rPr>
        <w:t>egistrovan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E5562D" w:rsidRPr="00A12D3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firme</w:t>
      </w:r>
      <w:r w:rsidR="003D73A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 xml:space="preserve">za period od registracije firme </w:t>
      </w:r>
      <w:r w:rsidR="003D73AC">
        <w:rPr>
          <w:rFonts w:ascii="Times New Roman" w:hAnsi="Times New Roman" w:cs="Times New Roman"/>
          <w:sz w:val="24"/>
          <w:szCs w:val="24"/>
          <w:lang w:val="bs-Latn-BA"/>
        </w:rPr>
        <w:t xml:space="preserve">pa do 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31.12.2020. godine</w:t>
      </w:r>
      <w:r w:rsidR="00202D5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 xml:space="preserve"> a najviše u iznosu od 3.000,00 KM,</w:t>
      </w:r>
      <w:r w:rsidR="002054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F642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0544A">
        <w:rPr>
          <w:rFonts w:ascii="Times New Roman" w:hAnsi="Times New Roman" w:cs="Times New Roman"/>
          <w:sz w:val="24"/>
          <w:szCs w:val="24"/>
          <w:lang w:val="bs-Latn-BA"/>
        </w:rPr>
        <w:t>ili</w:t>
      </w:r>
    </w:p>
    <w:p w14:paraId="1DFA9144" w14:textId="508D4F01" w:rsidR="00E5562D" w:rsidRPr="00E5562D" w:rsidRDefault="00E5562D" w:rsidP="00202D5C">
      <w:pPr>
        <w:pStyle w:val="ListParagraph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12D3A">
        <w:rPr>
          <w:rFonts w:ascii="Times New Roman" w:hAnsi="Times New Roman" w:cs="Times New Roman"/>
          <w:sz w:val="24"/>
          <w:szCs w:val="24"/>
          <w:lang w:val="bs-Latn-BA"/>
        </w:rPr>
        <w:t xml:space="preserve">sufinansiranje nabavke 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 xml:space="preserve">neophodne opreme i </w:t>
      </w:r>
      <w:r w:rsidRPr="00A12D3A">
        <w:rPr>
          <w:rFonts w:ascii="Times New Roman" w:hAnsi="Times New Roman" w:cs="Times New Roman"/>
          <w:sz w:val="24"/>
          <w:szCs w:val="24"/>
          <w:lang w:val="bs-Latn-BA"/>
        </w:rPr>
        <w:t>sredstava za r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 xml:space="preserve">ad </w:t>
      </w:r>
      <w:r w:rsidRPr="00A12D3A">
        <w:rPr>
          <w:rFonts w:ascii="Times New Roman" w:hAnsi="Times New Roman" w:cs="Times New Roman"/>
          <w:sz w:val="24"/>
          <w:szCs w:val="24"/>
          <w:lang w:val="bs-Latn-BA"/>
        </w:rPr>
        <w:t>registrovan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og subjekta</w:t>
      </w:r>
      <w:r w:rsidRPr="00A12D3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 xml:space="preserve">do 49% vrijednosti nabavljene opreme, a najviše do 3.000,00 KM, </w:t>
      </w:r>
      <w:r w:rsidR="009F642E">
        <w:rPr>
          <w:rFonts w:ascii="Times New Roman" w:hAnsi="Times New Roman" w:cs="Times New Roman"/>
          <w:sz w:val="24"/>
          <w:szCs w:val="24"/>
          <w:lang w:val="bs-Latn-BA"/>
        </w:rPr>
        <w:t xml:space="preserve">(oprema/sredstva 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 xml:space="preserve">mora biti nova, odnosno </w:t>
      </w:r>
      <w:r w:rsidR="00202D5C">
        <w:rPr>
          <w:rFonts w:ascii="Times New Roman" w:hAnsi="Times New Roman" w:cs="Times New Roman"/>
          <w:sz w:val="24"/>
          <w:szCs w:val="24"/>
          <w:lang w:val="bs-Latn-BA"/>
        </w:rPr>
        <w:t>neupotrebljavan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9F642E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2054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F642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0544A">
        <w:rPr>
          <w:rFonts w:ascii="Times New Roman" w:hAnsi="Times New Roman" w:cs="Times New Roman"/>
          <w:sz w:val="24"/>
          <w:szCs w:val="24"/>
          <w:lang w:val="bs-Latn-BA"/>
        </w:rPr>
        <w:t>ili</w:t>
      </w:r>
    </w:p>
    <w:p w14:paraId="1DFA9145" w14:textId="603BE1C0" w:rsidR="00E5562D" w:rsidRPr="00E5562D" w:rsidRDefault="00E5562D" w:rsidP="00202D5C">
      <w:pPr>
        <w:pStyle w:val="ListParagraph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A12D3A">
        <w:rPr>
          <w:rFonts w:ascii="Times New Roman" w:hAnsi="Times New Roman" w:cs="Times New Roman"/>
          <w:sz w:val="24"/>
          <w:szCs w:val="24"/>
          <w:lang w:val="bs-Latn-BA"/>
        </w:rPr>
        <w:t>sufinansiranje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 xml:space="preserve"> do 50%</w:t>
      </w:r>
      <w:r w:rsidRPr="00A12D3A">
        <w:rPr>
          <w:rFonts w:ascii="Times New Roman" w:hAnsi="Times New Roman" w:cs="Times New Roman"/>
          <w:sz w:val="24"/>
          <w:szCs w:val="24"/>
          <w:lang w:val="bs-Latn-BA"/>
        </w:rPr>
        <w:t xml:space="preserve"> troškova zakupa poslovnog prostora u kojem 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subjekt</w:t>
      </w:r>
      <w:r w:rsidRPr="00A12D3A">
        <w:rPr>
          <w:rFonts w:ascii="Times New Roman" w:hAnsi="Times New Roman" w:cs="Times New Roman"/>
          <w:sz w:val="24"/>
          <w:szCs w:val="24"/>
          <w:lang w:val="bs-Latn-BA"/>
        </w:rPr>
        <w:t xml:space="preserve"> obavlja registrovan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Pr="00A12D3A">
        <w:rPr>
          <w:rFonts w:ascii="Times New Roman" w:hAnsi="Times New Roman" w:cs="Times New Roman"/>
          <w:sz w:val="24"/>
          <w:szCs w:val="24"/>
          <w:lang w:val="bs-Latn-BA"/>
        </w:rPr>
        <w:t xml:space="preserve"> djelatnost, </w:t>
      </w:r>
      <w:r w:rsidR="00D21671">
        <w:rPr>
          <w:rFonts w:ascii="Times New Roman" w:hAnsi="Times New Roman" w:cs="Times New Roman"/>
          <w:sz w:val="24"/>
          <w:szCs w:val="24"/>
          <w:lang w:val="bs-Latn-BA"/>
        </w:rPr>
        <w:t>a najviše do 3.000,00 KM</w:t>
      </w:r>
      <w:r w:rsidR="00202D5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F642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0544A">
        <w:rPr>
          <w:rFonts w:ascii="Times New Roman" w:hAnsi="Times New Roman" w:cs="Times New Roman"/>
          <w:sz w:val="24"/>
          <w:szCs w:val="24"/>
          <w:lang w:val="bs-Latn-BA"/>
        </w:rPr>
        <w:t xml:space="preserve"> ili</w:t>
      </w:r>
    </w:p>
    <w:p w14:paraId="1DFA9146" w14:textId="1E9D131F" w:rsidR="00BC1A36" w:rsidRPr="00ED7224" w:rsidRDefault="00D21671" w:rsidP="00202D5C">
      <w:pPr>
        <w:pStyle w:val="ListParagraph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74D25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su</w:t>
      </w:r>
      <w:r>
        <w:rPr>
          <w:rFonts w:ascii="Times New Roman" w:hAnsi="Times New Roman" w:cs="Times New Roman"/>
          <w:sz w:val="24"/>
          <w:szCs w:val="24"/>
          <w:lang w:val="bs-Latn-BA"/>
        </w:rPr>
        <w:t>finansiranje</w:t>
      </w:r>
      <w:r w:rsidR="00374D25">
        <w:rPr>
          <w:rFonts w:ascii="Times New Roman" w:hAnsi="Times New Roman" w:cs="Times New Roman"/>
          <w:sz w:val="24"/>
          <w:szCs w:val="24"/>
          <w:lang w:val="bs-Latn-BA"/>
        </w:rPr>
        <w:t>/finansiranje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nabavke </w:t>
      </w:r>
      <w:r w:rsidR="00374D25">
        <w:rPr>
          <w:rFonts w:ascii="Times New Roman" w:hAnsi="Times New Roman" w:cs="Times New Roman"/>
          <w:sz w:val="24"/>
          <w:szCs w:val="24"/>
          <w:lang w:val="bs-Latn-BA"/>
        </w:rPr>
        <w:t>poslovnih usluga (računovodstvene, pravne, usluge marketinga, informatičke, finansijske i sl.)</w:t>
      </w:r>
      <w:r w:rsidR="003D26FB">
        <w:rPr>
          <w:rFonts w:ascii="Times New Roman" w:hAnsi="Times New Roman" w:cs="Times New Roman"/>
          <w:sz w:val="24"/>
          <w:szCs w:val="24"/>
          <w:lang w:val="bs-Latn-BA"/>
        </w:rPr>
        <w:t>, u vrijednosti do 3.000,00 KM</w:t>
      </w:r>
    </w:p>
    <w:p w14:paraId="1DFA9147" w14:textId="77777777" w:rsidR="00ED7224" w:rsidRDefault="00ED7224" w:rsidP="003D26FB">
      <w:pPr>
        <w:pStyle w:val="ListParagraph"/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047A10B7" w14:textId="2BB96CAC" w:rsidR="003D26FB" w:rsidRDefault="003D26FB" w:rsidP="003D26F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3D26FB">
        <w:rPr>
          <w:rFonts w:ascii="Times New Roman" w:hAnsi="Times New Roman" w:cs="Times New Roman"/>
          <w:b/>
          <w:sz w:val="24"/>
          <w:szCs w:val="24"/>
          <w:lang w:val="hr-BA"/>
        </w:rPr>
        <w:t xml:space="preserve">Aplikant može ostvariti pravo na novčanu podršku samo po jednom od gore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navedenih oblika</w:t>
      </w:r>
      <w:r w:rsidRPr="003D26FB">
        <w:rPr>
          <w:rFonts w:ascii="Times New Roman" w:hAnsi="Times New Roman" w:cs="Times New Roman"/>
          <w:b/>
          <w:sz w:val="24"/>
          <w:szCs w:val="24"/>
          <w:lang w:val="hr-BA"/>
        </w:rPr>
        <w:t xml:space="preserve"> novčane podrške.</w:t>
      </w:r>
    </w:p>
    <w:p w14:paraId="038ABEF5" w14:textId="77777777" w:rsidR="003D26FB" w:rsidRPr="003D26FB" w:rsidRDefault="003D26FB" w:rsidP="003D26F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DFA9148" w14:textId="74506F2B" w:rsidR="00BC1A36" w:rsidRPr="003D26FB" w:rsidRDefault="009A4F73" w:rsidP="003D26F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3D26F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Molimo da zaokružite jedan od </w:t>
      </w:r>
      <w:r w:rsidR="009F642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prethodno </w:t>
      </w:r>
      <w:r w:rsidRPr="003D26FB">
        <w:rPr>
          <w:rFonts w:ascii="Times New Roman" w:hAnsi="Times New Roman" w:cs="Times New Roman"/>
          <w:b/>
          <w:sz w:val="24"/>
          <w:szCs w:val="24"/>
          <w:lang w:val="bs-Latn-BA"/>
        </w:rPr>
        <w:t>ponuđenih oblika podrške.</w:t>
      </w:r>
    </w:p>
    <w:p w14:paraId="1DFA9149" w14:textId="77777777" w:rsidR="00BC1A36" w:rsidRPr="00083B56" w:rsidRDefault="00BC1A36" w:rsidP="00736CD9">
      <w:pPr>
        <w:pStyle w:val="ListParagraph"/>
        <w:tabs>
          <w:tab w:val="left" w:pos="1260"/>
        </w:tabs>
        <w:ind w:left="126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DFA914A" w14:textId="77777777" w:rsidR="00153105" w:rsidRPr="00083B56" w:rsidRDefault="00153105" w:rsidP="00736CD9">
      <w:pPr>
        <w:pStyle w:val="ListParagraph"/>
        <w:tabs>
          <w:tab w:val="left" w:pos="1260"/>
        </w:tabs>
        <w:ind w:left="126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DFA914B" w14:textId="40BD3A4E" w:rsidR="00A63576" w:rsidRPr="00BC1A36" w:rsidRDefault="00CE5533" w:rsidP="00BC1A36">
      <w:pPr>
        <w:pStyle w:val="ListParagraph"/>
        <w:numPr>
          <w:ilvl w:val="0"/>
          <w:numId w:val="8"/>
        </w:num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BC1A36">
        <w:rPr>
          <w:rFonts w:ascii="Times New Roman" w:hAnsi="Times New Roman" w:cs="Times New Roman"/>
          <w:b/>
          <w:sz w:val="24"/>
          <w:szCs w:val="24"/>
          <w:lang w:val="hr-BA"/>
        </w:rPr>
        <w:t xml:space="preserve">PODACI O </w:t>
      </w:r>
      <w:r w:rsidR="00843B6F" w:rsidRPr="00BC1A36">
        <w:rPr>
          <w:rFonts w:ascii="Times New Roman" w:hAnsi="Times New Roman" w:cs="Times New Roman"/>
          <w:b/>
          <w:sz w:val="24"/>
          <w:szCs w:val="24"/>
          <w:lang w:val="hr-BA"/>
        </w:rPr>
        <w:t xml:space="preserve">VRSTI </w:t>
      </w:r>
      <w:r w:rsidRPr="00BC1A36">
        <w:rPr>
          <w:rFonts w:ascii="Times New Roman" w:hAnsi="Times New Roman" w:cs="Times New Roman"/>
          <w:b/>
          <w:sz w:val="24"/>
          <w:szCs w:val="24"/>
          <w:lang w:val="hr-BA"/>
        </w:rPr>
        <w:t>N</w:t>
      </w:r>
      <w:r w:rsidR="005D5D8E" w:rsidRPr="00BC1A36">
        <w:rPr>
          <w:rFonts w:ascii="Times New Roman" w:hAnsi="Times New Roman" w:cs="Times New Roman"/>
          <w:b/>
          <w:sz w:val="24"/>
          <w:szCs w:val="24"/>
          <w:lang w:val="hr-BA"/>
        </w:rPr>
        <w:t>O</w:t>
      </w:r>
      <w:r w:rsidR="00843B6F" w:rsidRPr="00BC1A36">
        <w:rPr>
          <w:rFonts w:ascii="Times New Roman" w:hAnsi="Times New Roman" w:cs="Times New Roman"/>
          <w:b/>
          <w:sz w:val="24"/>
          <w:szCs w:val="24"/>
          <w:lang w:val="hr-BA"/>
        </w:rPr>
        <w:t xml:space="preserve">VČANE PODRŠKE </w:t>
      </w:r>
      <w:r w:rsidR="003D26FB">
        <w:rPr>
          <w:rFonts w:ascii="Times New Roman" w:hAnsi="Times New Roman" w:cs="Times New Roman"/>
          <w:b/>
          <w:sz w:val="24"/>
          <w:szCs w:val="24"/>
          <w:lang w:val="hr-BA"/>
        </w:rPr>
        <w:t xml:space="preserve">ZA </w:t>
      </w:r>
      <w:r w:rsidR="00843B6F" w:rsidRPr="00BC1A36">
        <w:rPr>
          <w:rFonts w:ascii="Times New Roman" w:hAnsi="Times New Roman" w:cs="Times New Roman"/>
          <w:b/>
          <w:sz w:val="24"/>
          <w:szCs w:val="24"/>
          <w:lang w:val="hr-BA"/>
        </w:rPr>
        <w:t>KOJ</w:t>
      </w:r>
      <w:r w:rsidR="003D26FB">
        <w:rPr>
          <w:rFonts w:ascii="Times New Roman" w:hAnsi="Times New Roman" w:cs="Times New Roman"/>
          <w:b/>
          <w:sz w:val="24"/>
          <w:szCs w:val="24"/>
          <w:lang w:val="hr-BA"/>
        </w:rPr>
        <w:t xml:space="preserve">U SE PODNOSI PRIJAVA </w:t>
      </w:r>
      <w:r w:rsidR="005D5D8E" w:rsidRPr="00BC1A36">
        <w:rPr>
          <w:rFonts w:ascii="Times New Roman" w:hAnsi="Times New Roman" w:cs="Times New Roman"/>
          <w:b/>
          <w:sz w:val="24"/>
          <w:szCs w:val="24"/>
          <w:lang w:val="hr-BA"/>
        </w:rPr>
        <w:t>U 20</w:t>
      </w:r>
      <w:r w:rsidR="003D26FB">
        <w:rPr>
          <w:rFonts w:ascii="Times New Roman" w:hAnsi="Times New Roman" w:cs="Times New Roman"/>
          <w:b/>
          <w:sz w:val="24"/>
          <w:szCs w:val="24"/>
          <w:lang w:val="hr-BA"/>
        </w:rPr>
        <w:t>20</w:t>
      </w:r>
      <w:r w:rsidR="005D5D8E" w:rsidRPr="00BC1A36">
        <w:rPr>
          <w:rFonts w:ascii="Times New Roman" w:hAnsi="Times New Roman" w:cs="Times New Roman"/>
          <w:b/>
          <w:sz w:val="24"/>
          <w:szCs w:val="24"/>
          <w:lang w:val="hr-BA"/>
        </w:rPr>
        <w:t xml:space="preserve">. GODINI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126"/>
        <w:gridCol w:w="1814"/>
      </w:tblGrid>
      <w:tr w:rsidR="00484406" w:rsidRPr="003D26FB" w14:paraId="1DFA9150" w14:textId="77777777" w:rsidTr="003D26FB">
        <w:trPr>
          <w:trHeight w:val="682"/>
        </w:trPr>
        <w:tc>
          <w:tcPr>
            <w:tcW w:w="3681" w:type="dxa"/>
            <w:vAlign w:val="center"/>
          </w:tcPr>
          <w:p w14:paraId="1DFA914C" w14:textId="77777777" w:rsidR="00484406" w:rsidRPr="003D26FB" w:rsidRDefault="00A12D3A" w:rsidP="0048440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3D26FB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NAVESTI</w:t>
            </w:r>
            <w:r w:rsidR="00ED7224" w:rsidRPr="003D26FB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 xml:space="preserve"> OBLIK NOVČANE PODRŠKE</w:t>
            </w:r>
          </w:p>
        </w:tc>
        <w:tc>
          <w:tcPr>
            <w:tcW w:w="2268" w:type="dxa"/>
            <w:vAlign w:val="center"/>
          </w:tcPr>
          <w:p w14:paraId="1DFA914D" w14:textId="77777777" w:rsidR="00484406" w:rsidRPr="003D26FB" w:rsidRDefault="00484406" w:rsidP="0043348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3D26FB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UKUPAN IZNOS IZDATKA I DA LI SE RADI O MJESEČNIM IZDACIMA ILI JEDNOKRATNIM</w:t>
            </w:r>
          </w:p>
        </w:tc>
        <w:tc>
          <w:tcPr>
            <w:tcW w:w="2126" w:type="dxa"/>
            <w:vAlign w:val="center"/>
          </w:tcPr>
          <w:p w14:paraId="1DFA914E" w14:textId="78B83E48" w:rsidR="00484406" w:rsidRPr="003D26FB" w:rsidRDefault="003D26FB" w:rsidP="006C5E0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3D26FB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TRAŽENI IZNOS OD GRADA TUZLE</w:t>
            </w:r>
          </w:p>
        </w:tc>
        <w:tc>
          <w:tcPr>
            <w:tcW w:w="1814" w:type="dxa"/>
            <w:vAlign w:val="center"/>
          </w:tcPr>
          <w:p w14:paraId="1DFA914F" w14:textId="3E71200D" w:rsidR="00484406" w:rsidRPr="003D26FB" w:rsidRDefault="003D26FB" w:rsidP="003D26F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3D26FB">
              <w:rPr>
                <w:rFonts w:ascii="Times New Roman" w:hAnsi="Times New Roman" w:cs="Times New Roman"/>
                <w:b/>
                <w:sz w:val="20"/>
                <w:szCs w:val="20"/>
              </w:rPr>
              <w:t>% UDJELA SREDSTAVA GRADA TUZLE U</w:t>
            </w:r>
            <w:r w:rsidR="00484406" w:rsidRPr="003D2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POKRIĆ</w:t>
            </w:r>
            <w:r w:rsidRPr="003D26FB">
              <w:rPr>
                <w:rFonts w:ascii="Times New Roman" w:hAnsi="Times New Roman" w:cs="Times New Roman"/>
                <w:b/>
                <w:sz w:val="20"/>
                <w:szCs w:val="20"/>
              </w:rPr>
              <w:t>U UKUPNIH</w:t>
            </w:r>
            <w:r w:rsidR="00484406" w:rsidRPr="003D2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TROŠKOVA</w:t>
            </w:r>
            <w:r w:rsidR="00BC1A36" w:rsidRPr="003D2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84406" w:rsidRPr="00083B56" w14:paraId="1DFA915E" w14:textId="77777777" w:rsidTr="003D26FB">
        <w:trPr>
          <w:trHeight w:val="2495"/>
        </w:trPr>
        <w:tc>
          <w:tcPr>
            <w:tcW w:w="3681" w:type="dxa"/>
          </w:tcPr>
          <w:p w14:paraId="1DFA9151" w14:textId="77777777" w:rsidR="0048440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1DFA9152" w14:textId="77777777" w:rsidR="0048440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1DFA9153" w14:textId="77777777" w:rsidR="0048440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1DFA9155" w14:textId="77777777" w:rsidR="0048440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1DFA9156" w14:textId="77777777" w:rsidR="0048440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1DFA9157" w14:textId="77777777" w:rsidR="0048440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1DFA9158" w14:textId="77777777" w:rsidR="0048440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1DFA9159" w14:textId="77777777" w:rsidR="0048440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1DFA915A" w14:textId="77777777" w:rsidR="00484406" w:rsidRPr="00083B5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2268" w:type="dxa"/>
          </w:tcPr>
          <w:p w14:paraId="1DFA915B" w14:textId="77777777" w:rsidR="00484406" w:rsidRPr="00083B5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2126" w:type="dxa"/>
          </w:tcPr>
          <w:p w14:paraId="1DFA915C" w14:textId="77777777" w:rsidR="00484406" w:rsidRPr="00083B5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1814" w:type="dxa"/>
          </w:tcPr>
          <w:p w14:paraId="1DFA915D" w14:textId="77777777" w:rsidR="00484406" w:rsidRPr="00083B56" w:rsidRDefault="00484406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1DFA915F" w14:textId="77777777" w:rsidR="00153105" w:rsidRPr="00083B56" w:rsidRDefault="00153105" w:rsidP="00493750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2F58F16C" w14:textId="663350EC" w:rsidR="00374D25" w:rsidRDefault="00374D25" w:rsidP="00374D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</w:p>
    <w:p w14:paraId="1DFA9162" w14:textId="02327EB3" w:rsidR="00FE58BE" w:rsidRPr="00374D25" w:rsidRDefault="00FE58BE" w:rsidP="00FE58BE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74D25">
        <w:rPr>
          <w:rFonts w:ascii="Times New Roman" w:hAnsi="Times New Roman" w:cs="Times New Roman"/>
          <w:b/>
          <w:sz w:val="24"/>
          <w:szCs w:val="24"/>
          <w:lang w:val="bs-Latn-BA"/>
        </w:rPr>
        <w:t>Novčana pod</w:t>
      </w:r>
      <w:r w:rsidR="008219FA" w:rsidRPr="00374D2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rška predviđena </w:t>
      </w:r>
      <w:r w:rsidR="00374D2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ovim Javnim pozivom, </w:t>
      </w:r>
      <w:r w:rsidRPr="00374D2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usmjeren</w:t>
      </w:r>
      <w:r w:rsidR="00BC1A36" w:rsidRPr="00374D25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Pr="00374D2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je na:</w:t>
      </w:r>
    </w:p>
    <w:p w14:paraId="2FF55016" w14:textId="671783AE" w:rsidR="00D1587B" w:rsidRPr="00D1587B" w:rsidRDefault="00FE58BE" w:rsidP="00575613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1587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74D25" w:rsidRPr="00D1587B"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D4789D" w:rsidRPr="00D1587B">
        <w:rPr>
          <w:rFonts w:ascii="Times New Roman" w:hAnsi="Times New Roman" w:cs="Times New Roman"/>
          <w:sz w:val="24"/>
          <w:szCs w:val="24"/>
          <w:lang w:val="bs-Latn-BA"/>
        </w:rPr>
        <w:t>efundiranj</w:t>
      </w:r>
      <w:r w:rsidRPr="00D1587B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374D25" w:rsidRPr="00D1587B">
        <w:rPr>
          <w:rFonts w:ascii="Times New Roman" w:hAnsi="Times New Roman" w:cs="Times New Roman"/>
          <w:sz w:val="24"/>
          <w:szCs w:val="24"/>
          <w:lang w:val="bs-Latn-BA"/>
        </w:rPr>
        <w:t>/finansiranje</w:t>
      </w:r>
      <w:r w:rsidRPr="00D1587B">
        <w:rPr>
          <w:rFonts w:ascii="Times New Roman" w:hAnsi="Times New Roman" w:cs="Times New Roman"/>
          <w:sz w:val="24"/>
          <w:szCs w:val="24"/>
          <w:lang w:val="bs-Latn-BA"/>
        </w:rPr>
        <w:t xml:space="preserve"> troškova obaveznih doprinosa za PiO i zdravstveno osiguranje i osiguranje od nezaposlenosti za </w:t>
      </w:r>
      <w:r w:rsidR="003D26FB" w:rsidRPr="00D1587B">
        <w:rPr>
          <w:rFonts w:ascii="Times New Roman" w:hAnsi="Times New Roman" w:cs="Times New Roman"/>
          <w:sz w:val="24"/>
          <w:szCs w:val="24"/>
          <w:lang w:val="bs-Latn-BA"/>
        </w:rPr>
        <w:t xml:space="preserve">vlasnika </w:t>
      </w:r>
      <w:r w:rsidRPr="00D1587B">
        <w:rPr>
          <w:rFonts w:ascii="Times New Roman" w:hAnsi="Times New Roman" w:cs="Times New Roman"/>
          <w:sz w:val="24"/>
          <w:szCs w:val="24"/>
          <w:lang w:val="bs-Latn-BA"/>
        </w:rPr>
        <w:t>registrovan</w:t>
      </w:r>
      <w:r w:rsidR="003D26FB" w:rsidRPr="00D1587B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Pr="00D1587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D26FB" w:rsidRPr="00D1587B">
        <w:rPr>
          <w:rFonts w:ascii="Times New Roman" w:hAnsi="Times New Roman" w:cs="Times New Roman"/>
          <w:sz w:val="24"/>
          <w:szCs w:val="24"/>
          <w:lang w:val="bs-Latn-BA"/>
        </w:rPr>
        <w:t>firme, za period</w:t>
      </w:r>
      <w:r w:rsidR="00FD0AB8" w:rsidRPr="00D1587B">
        <w:rPr>
          <w:rFonts w:ascii="Times New Roman" w:hAnsi="Times New Roman" w:cs="Times New Roman"/>
          <w:sz w:val="24"/>
          <w:szCs w:val="24"/>
          <w:lang w:val="bs-Latn-BA"/>
        </w:rPr>
        <w:t xml:space="preserve"> od dana registracije pa do kraja </w:t>
      </w:r>
      <w:r w:rsidR="003D26FB" w:rsidRPr="00D1587B">
        <w:rPr>
          <w:rFonts w:ascii="Times New Roman" w:hAnsi="Times New Roman" w:cs="Times New Roman"/>
          <w:sz w:val="24"/>
          <w:szCs w:val="24"/>
          <w:lang w:val="bs-Latn-BA"/>
        </w:rPr>
        <w:t xml:space="preserve">31.12.2020. </w:t>
      </w:r>
      <w:r w:rsidR="00FD0AB8" w:rsidRPr="00D1587B">
        <w:rPr>
          <w:rFonts w:ascii="Times New Roman" w:hAnsi="Times New Roman" w:cs="Times New Roman"/>
          <w:sz w:val="24"/>
          <w:szCs w:val="24"/>
          <w:lang w:val="bs-Latn-BA"/>
        </w:rPr>
        <w:t xml:space="preserve">godine, </w:t>
      </w:r>
      <w:r w:rsidRPr="00D1587B">
        <w:rPr>
          <w:rFonts w:ascii="Times New Roman" w:hAnsi="Times New Roman" w:cs="Times New Roman"/>
          <w:sz w:val="24"/>
          <w:szCs w:val="24"/>
          <w:lang w:val="bs-Latn-BA"/>
        </w:rPr>
        <w:t xml:space="preserve"> s tim da je maksimalni iznos sufinansiran</w:t>
      </w:r>
      <w:r w:rsidR="00A66BD8" w:rsidRPr="00D1587B">
        <w:rPr>
          <w:rFonts w:ascii="Times New Roman" w:hAnsi="Times New Roman" w:cs="Times New Roman"/>
          <w:sz w:val="24"/>
          <w:szCs w:val="24"/>
          <w:lang w:val="bs-Latn-BA"/>
        </w:rPr>
        <w:t>ja 3.000,00 KM</w:t>
      </w:r>
      <w:r w:rsidR="0020544A" w:rsidRPr="00D1587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66BD8" w:rsidRPr="00D1587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DFA9165" w14:textId="0C238973" w:rsidR="00FE58BE" w:rsidRPr="000E115D" w:rsidRDefault="00D1587B" w:rsidP="00FE23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A66BD8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9F642E" w:rsidRPr="009F642E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Napomena:</w:t>
      </w:r>
      <w:r w:rsidR="009F642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02D5C" w:rsidRPr="009F642E">
        <w:rPr>
          <w:rFonts w:ascii="Times New Roman" w:hAnsi="Times New Roman" w:cs="Times New Roman"/>
          <w:sz w:val="24"/>
          <w:szCs w:val="24"/>
          <w:lang w:val="bs-Latn-BA"/>
        </w:rPr>
        <w:t>Za ov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>aj</w:t>
      </w:r>
      <w:r w:rsidR="00202D5C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>oblik</w:t>
      </w:r>
      <w:r w:rsidR="00202D5C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podrške</w:t>
      </w:r>
      <w:r w:rsidR="009A4F73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aplikant </w:t>
      </w:r>
      <w:r w:rsidR="00FE2317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uz prijavu </w:t>
      </w:r>
      <w:r w:rsidR="009A4F73" w:rsidRPr="009F642E">
        <w:rPr>
          <w:rFonts w:ascii="Times New Roman" w:hAnsi="Times New Roman" w:cs="Times New Roman"/>
          <w:sz w:val="24"/>
          <w:szCs w:val="24"/>
          <w:lang w:val="bs-Latn-BA"/>
        </w:rPr>
        <w:t>dostavlja dokaze o upl</w:t>
      </w:r>
      <w:r w:rsidR="00374D25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atama </w:t>
      </w:r>
      <w:r w:rsidR="00FE2317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dospjelih obaveznih </w:t>
      </w:r>
      <w:r w:rsidR="00374D25" w:rsidRPr="009F642E">
        <w:rPr>
          <w:rFonts w:ascii="Times New Roman" w:hAnsi="Times New Roman" w:cs="Times New Roman"/>
          <w:sz w:val="24"/>
          <w:szCs w:val="24"/>
          <w:lang w:val="bs-Latn-BA"/>
        </w:rPr>
        <w:t>doprinosa</w:t>
      </w:r>
      <w:r w:rsidR="00FE2317" w:rsidRPr="009F642E">
        <w:rPr>
          <w:rFonts w:ascii="Times New Roman" w:hAnsi="Times New Roman" w:cs="Times New Roman"/>
          <w:sz w:val="24"/>
          <w:szCs w:val="24"/>
          <w:lang w:val="bs-Latn-BA"/>
        </w:rPr>
        <w:t>, a</w:t>
      </w:r>
      <w:r w:rsidR="00B56D0A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subjekti koji </w:t>
      </w:r>
      <w:r w:rsidR="009F642E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su </w:t>
      </w:r>
      <w:r w:rsidR="00B56D0A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u trenutku apliciranja na ovaj Javni poziv </w:t>
      </w:r>
      <w:r w:rsidR="009F642E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tek registrovali djelatnost/firmu i </w:t>
      </w:r>
      <w:r w:rsidR="00B56D0A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nemaju dospjelih obaveza na </w:t>
      </w:r>
      <w:r w:rsidR="00487C5D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ime </w:t>
      </w:r>
      <w:r w:rsidR="00B56D0A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navedenih doprinosa, dokaze o uplatama doprinosa </w:t>
      </w:r>
      <w:r w:rsidR="00487C5D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dospjelih nakon apliciranja na ovaj Javni poziv, naknadno </w:t>
      </w:r>
      <w:r w:rsidR="00B56D0A" w:rsidRPr="009F642E">
        <w:rPr>
          <w:rFonts w:ascii="Times New Roman" w:hAnsi="Times New Roman" w:cs="Times New Roman"/>
          <w:sz w:val="24"/>
          <w:szCs w:val="24"/>
          <w:lang w:val="bs-Latn-BA"/>
        </w:rPr>
        <w:t>će dostavljati</w:t>
      </w:r>
      <w:r w:rsidR="00487C5D" w:rsidRPr="009F642E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B56D0A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po uplati istih, što će se regulisati ugovorom o dodjeli sredstava</w:t>
      </w:r>
      <w:r w:rsidR="00A66BD8" w:rsidRPr="009F642E">
        <w:rPr>
          <w:rFonts w:ascii="Times New Roman" w:hAnsi="Times New Roman" w:cs="Times New Roman"/>
          <w:b/>
          <w:i/>
          <w:sz w:val="24"/>
          <w:szCs w:val="24"/>
          <w:lang w:val="bs-Latn-BA"/>
        </w:rPr>
        <w:t>)</w:t>
      </w:r>
      <w:r w:rsidR="009A4F73" w:rsidRPr="009F642E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20544A" w:rsidRPr="009F642E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ili </w:t>
      </w:r>
    </w:p>
    <w:p w14:paraId="1DFA9166" w14:textId="77777777" w:rsidR="009A4F73" w:rsidRPr="000E115D" w:rsidRDefault="009A4F73" w:rsidP="009A4F7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bs-Latn-BA"/>
        </w:rPr>
      </w:pPr>
    </w:p>
    <w:p w14:paraId="710E1ED3" w14:textId="77777777" w:rsidR="00D1587B" w:rsidRPr="00D1587B" w:rsidRDefault="00FE58BE" w:rsidP="008270C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sufinansiranje nabavke 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opreme i </w:t>
      </w:r>
      <w:r w:rsidRPr="009F642E">
        <w:rPr>
          <w:rFonts w:ascii="Times New Roman" w:hAnsi="Times New Roman" w:cs="Times New Roman"/>
          <w:sz w:val="24"/>
          <w:szCs w:val="24"/>
          <w:lang w:val="bs-Latn-BA"/>
        </w:rPr>
        <w:t>sr</w:t>
      </w:r>
      <w:r w:rsidR="00202D5C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edstava za rad </w:t>
      </w:r>
      <w:r w:rsidR="00C325DF" w:rsidRPr="009F642E">
        <w:rPr>
          <w:rFonts w:ascii="Times New Roman" w:hAnsi="Times New Roman" w:cs="Times New Roman"/>
          <w:sz w:val="24"/>
          <w:szCs w:val="24"/>
          <w:lang w:val="bs-Latn-BA"/>
        </w:rPr>
        <w:t>(neupotrebljavane)</w:t>
      </w:r>
      <w:r w:rsidR="00202D5C" w:rsidRPr="009F642E">
        <w:rPr>
          <w:rFonts w:ascii="Times New Roman" w:hAnsi="Times New Roman" w:cs="Times New Roman"/>
          <w:sz w:val="24"/>
          <w:szCs w:val="24"/>
          <w:lang w:val="bs-Latn-BA"/>
        </w:rPr>
        <w:t>, do 49</w:t>
      </w:r>
      <w:r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% vrijednosti 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>nabavljene opreme</w:t>
      </w:r>
      <w:r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FE2317" w:rsidRPr="009F642E">
        <w:rPr>
          <w:rFonts w:ascii="Times New Roman" w:hAnsi="Times New Roman" w:cs="Times New Roman"/>
          <w:sz w:val="24"/>
          <w:szCs w:val="24"/>
          <w:lang w:val="bs-Latn-BA"/>
        </w:rPr>
        <w:t>na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>jviše do</w:t>
      </w:r>
      <w:r w:rsidR="00BC1A36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3.000,00 KM</w:t>
      </w:r>
      <w:r w:rsidR="0020544A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1DFA9167" w14:textId="60B59C35" w:rsidR="00FE58BE" w:rsidRPr="00A66BD8" w:rsidRDefault="0020544A" w:rsidP="00D1587B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1587B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="00A66BD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66BD8" w:rsidRPr="00A66BD8">
        <w:rPr>
          <w:rFonts w:ascii="Times New Roman" w:hAnsi="Times New Roman" w:cs="Times New Roman"/>
          <w:b/>
          <w:sz w:val="24"/>
          <w:szCs w:val="24"/>
          <w:lang w:val="bs-Latn-BA"/>
        </w:rPr>
        <w:t>(</w:t>
      </w:r>
      <w:r w:rsidR="009F642E" w:rsidRPr="009F642E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Napomena:</w:t>
      </w:r>
      <w:r w:rsidR="009F642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>Za ovaj oblik podrške aplikant</w:t>
      </w:r>
      <w:r w:rsidR="00963800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uz prijavu 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dostavlja dokaze o nabavci </w:t>
      </w:r>
      <w:r w:rsidR="00FE2317" w:rsidRPr="009F642E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>nove</w:t>
      </w:r>
      <w:r w:rsidR="00FE2317" w:rsidRPr="009F642E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>neupotrebljavane</w:t>
      </w:r>
      <w:r w:rsidR="00FE2317" w:rsidRPr="009F642E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A66BD8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opreme ili sredstava za rad, i to </w:t>
      </w:r>
      <w:r w:rsidR="009A4F73" w:rsidRPr="009F642E">
        <w:rPr>
          <w:rFonts w:ascii="Times New Roman" w:hAnsi="Times New Roman" w:cs="Times New Roman"/>
          <w:sz w:val="24"/>
          <w:szCs w:val="24"/>
          <w:lang w:val="bs-Latn-BA"/>
        </w:rPr>
        <w:t>kopij</w:t>
      </w:r>
      <w:r w:rsidR="00374D25" w:rsidRPr="009F642E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9A4F73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računa/fakture</w:t>
      </w:r>
      <w:r w:rsidR="00963800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sa</w:t>
      </w:r>
      <w:r w:rsidR="009A4F73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D7224" w:rsidRPr="009F642E">
        <w:rPr>
          <w:rFonts w:ascii="Times New Roman" w:hAnsi="Times New Roman" w:cs="Times New Roman"/>
          <w:sz w:val="24"/>
          <w:szCs w:val="24"/>
          <w:lang w:val="bs-Latn-BA"/>
        </w:rPr>
        <w:t>kopij</w:t>
      </w:r>
      <w:r w:rsidR="00963800" w:rsidRPr="009F642E">
        <w:rPr>
          <w:rFonts w:ascii="Times New Roman" w:hAnsi="Times New Roman" w:cs="Times New Roman"/>
          <w:sz w:val="24"/>
          <w:szCs w:val="24"/>
          <w:lang w:val="bs-Latn-BA"/>
        </w:rPr>
        <w:t>om</w:t>
      </w:r>
      <w:r w:rsidR="00ED7224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fiskalnog</w:t>
      </w:r>
      <w:r w:rsidR="009A4F73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račun</w:t>
      </w:r>
      <w:r w:rsidR="00ED7224" w:rsidRPr="009F642E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963800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i otpremnicu, a ukoliko kupovina odnosno plaćanje nabavljene opreme još nije izvršeno, tada aplikant uz prijavu dostavlja predračun</w:t>
      </w:r>
      <w:r w:rsidR="009F642E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D7224" w:rsidRPr="009F642E">
        <w:rPr>
          <w:rFonts w:ascii="Times New Roman" w:hAnsi="Times New Roman" w:cs="Times New Roman"/>
          <w:sz w:val="24"/>
          <w:szCs w:val="24"/>
          <w:lang w:val="bs-Latn-BA"/>
        </w:rPr>
        <w:t>i sl</w:t>
      </w:r>
      <w:r w:rsidR="00963800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9F642E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s tim da će naknadno, odmah po izvršenoj uplati </w:t>
      </w:r>
      <w:r w:rsidR="009F642E" w:rsidRPr="009F642E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iste, dostaviti</w:t>
      </w:r>
      <w:r w:rsidR="00963800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dokaz o plaćanju nabavljene opreme ili sredstava </w:t>
      </w:r>
      <w:r w:rsidR="00487C5D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(račun/sa kopijom fiskalnog računa), </w:t>
      </w:r>
      <w:r w:rsidR="00963800" w:rsidRPr="009F642E">
        <w:rPr>
          <w:rFonts w:ascii="Times New Roman" w:hAnsi="Times New Roman" w:cs="Times New Roman"/>
          <w:sz w:val="24"/>
          <w:szCs w:val="24"/>
          <w:lang w:val="bs-Latn-BA"/>
        </w:rPr>
        <w:t>što će se regulisati ugovorom o dodjeli sredstava)</w:t>
      </w:r>
      <w:r w:rsidR="00487C5D"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9F642E">
        <w:rPr>
          <w:rFonts w:ascii="Times New Roman" w:hAnsi="Times New Roman" w:cs="Times New Roman"/>
          <w:sz w:val="24"/>
          <w:szCs w:val="24"/>
          <w:lang w:val="bs-Latn-BA"/>
        </w:rPr>
        <w:t xml:space="preserve"> ili</w:t>
      </w:r>
    </w:p>
    <w:p w14:paraId="1DFA9168" w14:textId="77777777" w:rsidR="009A4F73" w:rsidRPr="009A4F73" w:rsidRDefault="009A4F73" w:rsidP="009A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72DFCDF" w14:textId="77777777" w:rsidR="00A66BD8" w:rsidRDefault="00FE58BE" w:rsidP="00374D25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2D3A">
        <w:rPr>
          <w:rFonts w:ascii="Times New Roman" w:hAnsi="Times New Roman" w:cs="Times New Roman"/>
          <w:sz w:val="24"/>
          <w:szCs w:val="24"/>
          <w:lang w:val="bs-Latn-BA"/>
        </w:rPr>
        <w:t>sufinansiranje troškova zakupa poslovnog prostora u kojem se obavlja registrovana djelatnost, u iznosu do 50% od iznosa zakupnine, s tim da je maksimalni iznos sufinansiran</w:t>
      </w:r>
      <w:r w:rsidR="00A66BD8">
        <w:rPr>
          <w:rFonts w:ascii="Times New Roman" w:hAnsi="Times New Roman" w:cs="Times New Roman"/>
          <w:sz w:val="24"/>
          <w:szCs w:val="24"/>
          <w:lang w:val="bs-Latn-BA"/>
        </w:rPr>
        <w:t>ja 3.000,00 KM.</w:t>
      </w:r>
    </w:p>
    <w:p w14:paraId="1DFA9169" w14:textId="32368674" w:rsidR="00FE58BE" w:rsidRPr="00582863" w:rsidRDefault="00D1587B" w:rsidP="00374D2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</w:t>
      </w:r>
      <w:r w:rsidR="00A66BD8" w:rsidRPr="00A66BD8">
        <w:rPr>
          <w:rFonts w:ascii="Times New Roman" w:hAnsi="Times New Roman" w:cs="Times New Roman"/>
          <w:b/>
          <w:sz w:val="24"/>
          <w:szCs w:val="24"/>
          <w:lang w:val="bs-Latn-BA"/>
        </w:rPr>
        <w:t>(</w:t>
      </w:r>
      <w:r w:rsidR="009F642E" w:rsidRPr="009F642E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Napomena:</w:t>
      </w:r>
      <w:r w:rsidR="009F642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66BD8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Za ovaj oblik podrške aplikant </w:t>
      </w:r>
      <w:r w:rsidR="00963800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uz prijavu </w:t>
      </w:r>
      <w:r w:rsidR="00A66BD8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dostavlja </w:t>
      </w:r>
      <w:r w:rsidR="009A4F73" w:rsidRPr="00582863">
        <w:rPr>
          <w:rFonts w:ascii="Times New Roman" w:hAnsi="Times New Roman" w:cs="Times New Roman"/>
          <w:sz w:val="24"/>
          <w:szCs w:val="24"/>
          <w:lang w:val="bs-Latn-BA"/>
        </w:rPr>
        <w:t>kopij</w:t>
      </w:r>
      <w:r w:rsidR="00374D25" w:rsidRPr="00582863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9A4F73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 ugovora o zakupu o</w:t>
      </w:r>
      <w:r w:rsidR="00202D5C" w:rsidRPr="00582863">
        <w:rPr>
          <w:rFonts w:ascii="Times New Roman" w:hAnsi="Times New Roman" w:cs="Times New Roman"/>
          <w:sz w:val="24"/>
          <w:szCs w:val="24"/>
          <w:lang w:val="bs-Latn-BA"/>
        </w:rPr>
        <w:t>vjeren</w:t>
      </w:r>
      <w:r w:rsidR="00374D25" w:rsidRPr="00582863">
        <w:rPr>
          <w:rFonts w:ascii="Times New Roman" w:hAnsi="Times New Roman" w:cs="Times New Roman"/>
          <w:sz w:val="24"/>
          <w:szCs w:val="24"/>
          <w:lang w:val="bs-Latn-BA"/>
        </w:rPr>
        <w:t>og</w:t>
      </w:r>
      <w:r w:rsidR="00202D5C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 u Poreznoj upravi Tuzla i doka</w:t>
      </w:r>
      <w:r w:rsidR="00A66BD8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z o </w:t>
      </w:r>
      <w:r w:rsidR="00963800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plaćanju </w:t>
      </w:r>
      <w:r w:rsidR="00664A1A" w:rsidRPr="00582863">
        <w:rPr>
          <w:rFonts w:ascii="Times New Roman" w:hAnsi="Times New Roman" w:cs="Times New Roman"/>
          <w:sz w:val="24"/>
          <w:szCs w:val="24"/>
          <w:lang w:val="bs-Latn-BA"/>
        </w:rPr>
        <w:t>obaveza na ime zakup</w:t>
      </w:r>
      <w:r w:rsidR="00582863" w:rsidRPr="00582863">
        <w:rPr>
          <w:rFonts w:ascii="Times New Roman" w:hAnsi="Times New Roman" w:cs="Times New Roman"/>
          <w:sz w:val="24"/>
          <w:szCs w:val="24"/>
          <w:lang w:val="bs-Latn-BA"/>
        </w:rPr>
        <w:t>a,</w:t>
      </w:r>
      <w:r w:rsidR="009F642E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 dospjelih do trenutka apliciranja na ovaj </w:t>
      </w:r>
      <w:r w:rsidR="00582863" w:rsidRPr="00582863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="009F642E" w:rsidRPr="00582863">
        <w:rPr>
          <w:rFonts w:ascii="Times New Roman" w:hAnsi="Times New Roman" w:cs="Times New Roman"/>
          <w:sz w:val="24"/>
          <w:szCs w:val="24"/>
          <w:lang w:val="bs-Latn-BA"/>
        </w:rPr>
        <w:t>avni poziv, a dokaze o plaćenim obavezama na ime zakupa</w:t>
      </w:r>
      <w:r w:rsidR="00582863" w:rsidRPr="00582863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F642E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 dospjelim nakon apliciranja na ovaj Javni poziv,</w:t>
      </w:r>
      <w:r w:rsidR="009F642E" w:rsidRPr="0058286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82863" w:rsidRPr="00582863">
        <w:rPr>
          <w:rFonts w:ascii="Times New Roman" w:hAnsi="Times New Roman" w:cs="Times New Roman"/>
          <w:sz w:val="24"/>
          <w:szCs w:val="24"/>
          <w:lang w:val="bs-Latn-BA"/>
        </w:rPr>
        <w:t>naknadno će dostavljati, po uplati istih, što će se regulisati ugovorom o dodjeli sredstava</w:t>
      </w:r>
      <w:r w:rsidR="009F642E" w:rsidRPr="0058286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66BD8" w:rsidRPr="00582863">
        <w:rPr>
          <w:rFonts w:ascii="Times New Roman" w:hAnsi="Times New Roman" w:cs="Times New Roman"/>
          <w:b/>
          <w:sz w:val="24"/>
          <w:szCs w:val="24"/>
          <w:lang w:val="bs-Latn-BA"/>
        </w:rPr>
        <w:t>)</w:t>
      </w:r>
      <w:r w:rsidR="0020544A" w:rsidRPr="0058286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8286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0544A" w:rsidRPr="00582863">
        <w:rPr>
          <w:rFonts w:ascii="Times New Roman" w:hAnsi="Times New Roman" w:cs="Times New Roman"/>
          <w:sz w:val="24"/>
          <w:szCs w:val="24"/>
          <w:lang w:val="bs-Latn-BA"/>
        </w:rPr>
        <w:t>ili</w:t>
      </w:r>
    </w:p>
    <w:p w14:paraId="1DFA916A" w14:textId="77777777" w:rsidR="00ED7224" w:rsidRPr="00ED7224" w:rsidRDefault="00ED7224" w:rsidP="00ED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C6963AF" w14:textId="26E73E5C" w:rsidR="00A66BD8" w:rsidRDefault="00FE58BE" w:rsidP="00374D25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74D25">
        <w:rPr>
          <w:rFonts w:ascii="Times New Roman" w:hAnsi="Times New Roman" w:cs="Times New Roman"/>
          <w:sz w:val="24"/>
          <w:szCs w:val="24"/>
          <w:lang w:val="bs-Latn-BA"/>
        </w:rPr>
        <w:t>su</w:t>
      </w:r>
      <w:r w:rsidRPr="00A12D3A">
        <w:rPr>
          <w:rFonts w:ascii="Times New Roman" w:hAnsi="Times New Roman" w:cs="Times New Roman"/>
          <w:sz w:val="24"/>
          <w:szCs w:val="24"/>
          <w:lang w:val="bs-Latn-BA"/>
        </w:rPr>
        <w:t>finansiranje</w:t>
      </w:r>
      <w:r w:rsidR="00374D25">
        <w:rPr>
          <w:rFonts w:ascii="Times New Roman" w:hAnsi="Times New Roman" w:cs="Times New Roman"/>
          <w:sz w:val="24"/>
          <w:szCs w:val="24"/>
          <w:lang w:val="bs-Latn-BA"/>
        </w:rPr>
        <w:t xml:space="preserve">/finansiranje </w:t>
      </w:r>
      <w:r w:rsidRPr="00A12D3A">
        <w:rPr>
          <w:rFonts w:ascii="Times New Roman" w:hAnsi="Times New Roman" w:cs="Times New Roman"/>
          <w:sz w:val="24"/>
          <w:szCs w:val="24"/>
          <w:lang w:val="bs-Latn-BA"/>
        </w:rPr>
        <w:t xml:space="preserve">troškova </w:t>
      </w:r>
      <w:r w:rsidR="00A66BD8">
        <w:rPr>
          <w:rFonts w:ascii="Times New Roman" w:hAnsi="Times New Roman" w:cs="Times New Roman"/>
          <w:sz w:val="24"/>
          <w:szCs w:val="24"/>
          <w:lang w:val="bs-Latn-BA"/>
        </w:rPr>
        <w:t xml:space="preserve">nabavke neophodnih </w:t>
      </w:r>
      <w:r w:rsidRPr="00A12D3A">
        <w:rPr>
          <w:rFonts w:ascii="Times New Roman" w:hAnsi="Times New Roman" w:cs="Times New Roman"/>
          <w:sz w:val="24"/>
          <w:szCs w:val="24"/>
          <w:lang w:val="bs-Latn-BA"/>
        </w:rPr>
        <w:t xml:space="preserve">poslovnih </w:t>
      </w:r>
      <w:r w:rsidR="00202D5C">
        <w:rPr>
          <w:rFonts w:ascii="Times New Roman" w:hAnsi="Times New Roman" w:cs="Times New Roman"/>
          <w:sz w:val="24"/>
          <w:szCs w:val="24"/>
          <w:lang w:val="bs-Latn-BA"/>
        </w:rPr>
        <w:t>usluga:</w:t>
      </w:r>
      <w:r w:rsidR="00A66BD8">
        <w:rPr>
          <w:rFonts w:ascii="Times New Roman" w:hAnsi="Times New Roman" w:cs="Times New Roman"/>
          <w:sz w:val="24"/>
          <w:szCs w:val="24"/>
          <w:lang w:val="bs-Latn-BA"/>
        </w:rPr>
        <w:t xml:space="preserve"> računovodstvenih, pravnih, usluga marketinga, informatičkih, finansijskih usluga</w:t>
      </w:r>
      <w:r w:rsidR="00D4789D">
        <w:rPr>
          <w:rFonts w:ascii="Times New Roman" w:hAnsi="Times New Roman" w:cs="Times New Roman"/>
          <w:sz w:val="24"/>
          <w:szCs w:val="24"/>
          <w:lang w:val="bs-Latn-BA"/>
        </w:rPr>
        <w:t xml:space="preserve"> i sl, u vrijednosti do 3.000,00 KM.</w:t>
      </w:r>
    </w:p>
    <w:p w14:paraId="4ED13664" w14:textId="70D0EAE0" w:rsidR="00D1587B" w:rsidRDefault="00D1587B" w:rsidP="0037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</w:t>
      </w:r>
      <w:r w:rsidR="00A66BD8" w:rsidRPr="00374D25">
        <w:rPr>
          <w:rFonts w:ascii="Times New Roman" w:hAnsi="Times New Roman" w:cs="Times New Roman"/>
          <w:b/>
          <w:sz w:val="24"/>
          <w:szCs w:val="24"/>
          <w:lang w:val="bs-Latn-BA"/>
        </w:rPr>
        <w:t>(</w:t>
      </w:r>
      <w:r w:rsidR="00582863" w:rsidRPr="00582863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Napomena:</w:t>
      </w:r>
      <w:r w:rsidR="0058286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66BD8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Za ovaj oblik podrške aplikant dostavlja sljedeće dokaze: </w:t>
      </w:r>
      <w:r w:rsidR="00963800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kopije ugovora, </w:t>
      </w:r>
      <w:r w:rsidR="00664A1A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kopije dokaza o plaćanju </w:t>
      </w:r>
      <w:r w:rsidR="00963800" w:rsidRPr="00582863">
        <w:rPr>
          <w:rFonts w:ascii="Times New Roman" w:hAnsi="Times New Roman" w:cs="Times New Roman"/>
          <w:sz w:val="24"/>
          <w:szCs w:val="24"/>
          <w:lang w:val="bs-Latn-BA"/>
        </w:rPr>
        <w:t>dospjel</w:t>
      </w:r>
      <w:r w:rsidR="00664A1A" w:rsidRPr="00582863">
        <w:rPr>
          <w:rFonts w:ascii="Times New Roman" w:hAnsi="Times New Roman" w:cs="Times New Roman"/>
          <w:sz w:val="24"/>
          <w:szCs w:val="24"/>
          <w:lang w:val="bs-Latn-BA"/>
        </w:rPr>
        <w:t>ih</w:t>
      </w:r>
      <w:r w:rsidR="00963800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 obavez</w:t>
      </w:r>
      <w:r w:rsidR="00664A1A" w:rsidRPr="0058286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963800"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 na ime navedenih usluga </w:t>
      </w:r>
      <w:r w:rsidR="009A4F73" w:rsidRPr="00582863">
        <w:rPr>
          <w:rFonts w:ascii="Times New Roman" w:hAnsi="Times New Roman" w:cs="Times New Roman"/>
          <w:sz w:val="24"/>
          <w:szCs w:val="24"/>
          <w:lang w:val="bs-Latn-BA"/>
        </w:rPr>
        <w:t>i sl.</w:t>
      </w:r>
      <w:r w:rsidR="00A66BD8" w:rsidRPr="00582863">
        <w:rPr>
          <w:rFonts w:ascii="Times New Roman" w:hAnsi="Times New Roman" w:cs="Times New Roman"/>
          <w:sz w:val="24"/>
          <w:szCs w:val="24"/>
          <w:lang w:val="bs-Latn-BA"/>
        </w:rPr>
        <w:t>)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1DFA916B" w14:textId="4B20839A" w:rsidR="00FE58BE" w:rsidRPr="00582863" w:rsidRDefault="009A4F73" w:rsidP="0037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8286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3CCF4F1D" w14:textId="77777777" w:rsidR="000271FF" w:rsidRPr="00582863" w:rsidRDefault="000271FF" w:rsidP="000271F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6A97EADF" w14:textId="65311383" w:rsidR="00B72129" w:rsidRDefault="00B72129" w:rsidP="000271F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proofErr w:type="spellStart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Uz</w:t>
      </w:r>
      <w:proofErr w:type="spellEnd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8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ovaj</w:t>
      </w:r>
      <w:proofErr w:type="spellEnd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544A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P</w:t>
      </w:r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rijavni</w:t>
      </w:r>
      <w:proofErr w:type="spellEnd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obrazac</w:t>
      </w:r>
      <w:proofErr w:type="spellEnd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aplikant</w:t>
      </w:r>
      <w:proofErr w:type="spellEnd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obav</w:t>
      </w:r>
      <w:r w:rsidR="008219FA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ezan</w:t>
      </w:r>
      <w:proofErr w:type="spellEnd"/>
      <w:r w:rsidR="008219FA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8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priložiti</w:t>
      </w:r>
      <w:proofErr w:type="spellEnd"/>
      <w:r w:rsidR="008219FA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19FA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sljedeću</w:t>
      </w:r>
      <w:proofErr w:type="spellEnd"/>
      <w:r w:rsidR="008219FA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19FA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dokumentaciju</w:t>
      </w:r>
      <w:proofErr w:type="spellEnd"/>
      <w:r w:rsidRPr="00B721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</w:p>
    <w:p w14:paraId="6FA79C4A" w14:textId="77777777" w:rsidR="00D4789D" w:rsidRPr="00B72129" w:rsidRDefault="00D4789D" w:rsidP="00B721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4D249E1F" w14:textId="5A7CA4F2" w:rsidR="008219FA" w:rsidRPr="008219FA" w:rsidRDefault="008219FA" w:rsidP="000271F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dokaz o registraciji </w:t>
      </w:r>
      <w:r w:rsidR="00D4789D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firme na području grada Tuzle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(kopija</w:t>
      </w:r>
      <w:r w:rsidR="00D4789D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Rješenja </w:t>
      </w:r>
      <w:r w:rsidR="00EF113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S</w:t>
      </w:r>
      <w:r w:rsidR="00D4789D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lužbe za ekonomski razvoj, poduzetništvo i poljoprivredu, za samostalne djelatnosti ili kopija Rješenja o upisu privrednog društva u sudski registar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),</w:t>
      </w:r>
    </w:p>
    <w:p w14:paraId="10D2DF56" w14:textId="701BDF8B" w:rsidR="008219FA" w:rsidRPr="008219FA" w:rsidRDefault="000271FF" w:rsidP="000271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 </w:t>
      </w:r>
      <w:r w:rsidR="008219FA"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obavijest o razvrstavanju prema djelatnosti</w:t>
      </w:r>
      <w:r w:rsidR="00EF113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,</w:t>
      </w:r>
      <w:r w:rsidR="008219FA"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izdata od Zavoda za statistiku (kopija),</w:t>
      </w:r>
    </w:p>
    <w:p w14:paraId="04CE9214" w14:textId="384284E4" w:rsidR="008219FA" w:rsidRPr="008219FA" w:rsidRDefault="000271FF" w:rsidP="000271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 </w:t>
      </w:r>
      <w:r w:rsidR="00EF113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dokaz o otvorenom</w:t>
      </w:r>
      <w:r w:rsidR="008219FA"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račun</w:t>
      </w:r>
      <w:r w:rsidR="00EF113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u</w:t>
      </w:r>
      <w:r w:rsidR="008219FA"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u poslovnoj banci na koji će sredstva biti uplaćena</w:t>
      </w:r>
      <w:r w:rsidR="00EF113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(kopija)</w:t>
      </w:r>
      <w:r w:rsidR="008219FA"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,</w:t>
      </w:r>
    </w:p>
    <w:p w14:paraId="03C6C6B6" w14:textId="77777777" w:rsidR="008219FA" w:rsidRPr="008219FA" w:rsidRDefault="008219FA" w:rsidP="000271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karton deponovanih potpisa osoba ovlaštenih za zastupanje (kopija),</w:t>
      </w:r>
    </w:p>
    <w:p w14:paraId="7BC1E57E" w14:textId="2E4C59C4" w:rsidR="008219FA" w:rsidRPr="008219FA" w:rsidRDefault="00EF113A" w:rsidP="000271F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dokaz</w:t>
      </w:r>
      <w:r w:rsidR="008219FA"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o izmirenim obav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ezama po osnovu javnih prihoda (original ili ovjerena kopija Uvjerenja nadležne </w:t>
      </w:r>
      <w:r w:rsidR="008219FA"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Porezne uprave Tuzla,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da</w:t>
      </w:r>
      <w:r w:rsidR="008219FA"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ij</w:t>
      </w:r>
      <w:r w:rsidR="008219FA"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e starije od 30 dana </w:t>
      </w:r>
      <w:r w:rsidRPr="005828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od dana prijave na ovaj javni poziv,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706315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osim privrednih subjekata koji su prijavili početak rada kod nadležne Porezne uprave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Tuzla</w:t>
      </w:r>
      <w:r w:rsidR="00706315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30 dana prije objave javnog poziva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)</w:t>
      </w:r>
      <w:r w:rsidR="00706315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,</w:t>
      </w:r>
    </w:p>
    <w:p w14:paraId="588E0783" w14:textId="55105D4F" w:rsidR="008219FA" w:rsidRPr="008219FA" w:rsidRDefault="008219FA" w:rsidP="000271F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uvjerenje da se protiv privrednog subjekta ne vodi krivični postupak, ne starije od 30 dana od dana prijave </w:t>
      </w:r>
      <w:r w:rsidR="00EF113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na ovaj javni poziv 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(original ili ovjerena kopija),</w:t>
      </w:r>
    </w:p>
    <w:p w14:paraId="5BC3066D" w14:textId="289E0DB8" w:rsidR="008219FA" w:rsidRPr="008219FA" w:rsidRDefault="008219FA" w:rsidP="000271F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uvjerenje da se protiv </w:t>
      </w:r>
      <w:r w:rsidR="001D2CED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vlasnika registrovane samostalne djelatnosti ili protiv 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odgovornog lica </w:t>
      </w:r>
      <w:r w:rsidR="001D2CED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u privrednom društvu 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ne vodi krivični postupak, ne starije od 30 dana od dana prijave na </w:t>
      </w:r>
      <w:r w:rsidR="001D2CED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ovaj javni poziv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(original ili ovjerena kopija),</w:t>
      </w:r>
    </w:p>
    <w:p w14:paraId="63DA7BA2" w14:textId="52C83264" w:rsidR="008219FA" w:rsidRPr="008219FA" w:rsidRDefault="008219FA" w:rsidP="000271F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uvjerenje da </w:t>
      </w:r>
      <w:r w:rsidR="001D2CED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vlasnik registrovane samostalne djelatnosti ili 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odgovorno lice privrednog </w:t>
      </w:r>
      <w:r w:rsidR="009136C2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društva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nije pravosnažno osuđeno za prekršaj i/ili počinjenje krivičnog djela, ne starije od 30 dana od dana prijave na </w:t>
      </w:r>
      <w:r w:rsidR="009136C2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ovaj javni poziv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(original ili ovjerena kopija),</w:t>
      </w:r>
    </w:p>
    <w:p w14:paraId="4FC5CF3E" w14:textId="003E81E2" w:rsidR="008219FA" w:rsidRPr="008219FA" w:rsidRDefault="008219FA" w:rsidP="000271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dokaz o visini troškova </w:t>
      </w:r>
      <w:r w:rsidR="009136C2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na koje se odnosi </w:t>
      </w:r>
      <w:r w:rsidRPr="008219F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prijava za novčanu podršku,</w:t>
      </w:r>
    </w:p>
    <w:p w14:paraId="72AC4BBF" w14:textId="0F9095AD" w:rsidR="008219FA" w:rsidRPr="00093456" w:rsidRDefault="008219FA" w:rsidP="007407A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093456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izjava ovjerena u Centru za pružanje usluga građanima (šalter sala Grada Tuzla) ili </w:t>
      </w:r>
      <w:r w:rsidR="009136C2" w:rsidRPr="00093456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u nadležnom notarskom uredu</w:t>
      </w:r>
      <w:r w:rsidR="00093456" w:rsidRPr="00093456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D4789D" w:rsidRPr="00093456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(</w:t>
      </w:r>
      <w:r w:rsidRPr="00093456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Obrazac Izjave je sastavni dio</w:t>
      </w:r>
      <w:r w:rsidR="000271FF" w:rsidRPr="00093456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,</w:t>
      </w:r>
      <w:r w:rsidRPr="00093456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D4789D" w:rsidRPr="00093456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i prilog je ovog Prijavnog obrasca)</w:t>
      </w:r>
      <w:r w:rsidR="00093456" w:rsidRPr="00093456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,</w:t>
      </w:r>
    </w:p>
    <w:p w14:paraId="1DFA9177" w14:textId="37C26CDE" w:rsidR="00153105" w:rsidRPr="00582863" w:rsidRDefault="00582863" w:rsidP="00582863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2863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58286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82863"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 w:rsidRPr="0058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63">
        <w:rPr>
          <w:rFonts w:ascii="Times New Roman" w:hAnsi="Times New Roman" w:cs="Times New Roman"/>
          <w:sz w:val="24"/>
          <w:szCs w:val="24"/>
        </w:rPr>
        <w:t>dostavljene</w:t>
      </w:r>
      <w:proofErr w:type="spellEnd"/>
      <w:r w:rsidRPr="0058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63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4789D" w:rsidRPr="00582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3AEB8A" w14:textId="77777777" w:rsidR="00D1587B" w:rsidRDefault="00D1587B" w:rsidP="00433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A917C" w14:textId="7CDDC0D0" w:rsidR="0043349A" w:rsidRPr="00D4789D" w:rsidRDefault="008219FA" w:rsidP="00433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9D">
        <w:rPr>
          <w:rFonts w:ascii="Times New Roman" w:hAnsi="Times New Roman" w:cs="Times New Roman"/>
          <w:b/>
          <w:sz w:val="24"/>
          <w:szCs w:val="24"/>
        </w:rPr>
        <w:t>Tuzla,   _______ 20</w:t>
      </w:r>
      <w:r w:rsidR="00D4789D" w:rsidRPr="00D4789D">
        <w:rPr>
          <w:rFonts w:ascii="Times New Roman" w:hAnsi="Times New Roman" w:cs="Times New Roman"/>
          <w:b/>
          <w:sz w:val="24"/>
          <w:szCs w:val="24"/>
        </w:rPr>
        <w:t>20</w:t>
      </w:r>
      <w:r w:rsidR="0043349A" w:rsidRPr="00D478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3349A" w:rsidRPr="00D4789D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="0043349A" w:rsidRPr="00D4789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4789D" w:rsidRPr="00D4789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3349A" w:rsidRPr="00D478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349A" w:rsidRPr="00D4789D">
        <w:rPr>
          <w:rFonts w:ascii="Times New Roman" w:hAnsi="Times New Roman" w:cs="Times New Roman"/>
          <w:b/>
          <w:sz w:val="24"/>
          <w:szCs w:val="24"/>
        </w:rPr>
        <w:t>Podnosila</w:t>
      </w:r>
      <w:r w:rsidR="00D4789D" w:rsidRPr="00D4789D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="0043349A" w:rsidRPr="00D478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349A" w:rsidRPr="00D4789D">
        <w:rPr>
          <w:rFonts w:ascii="Times New Roman" w:hAnsi="Times New Roman" w:cs="Times New Roman"/>
          <w:b/>
          <w:sz w:val="24"/>
          <w:szCs w:val="24"/>
        </w:rPr>
        <w:t>prijave</w:t>
      </w:r>
      <w:proofErr w:type="spellEnd"/>
    </w:p>
    <w:p w14:paraId="1DFA917D" w14:textId="4C119F99" w:rsidR="0043349A" w:rsidRPr="00D4789D" w:rsidRDefault="0043349A" w:rsidP="00433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271F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478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5051" w:rsidRPr="00D4789D">
        <w:rPr>
          <w:rFonts w:ascii="Times New Roman" w:hAnsi="Times New Roman" w:cs="Times New Roman"/>
          <w:b/>
          <w:sz w:val="24"/>
          <w:szCs w:val="24"/>
        </w:rPr>
        <w:t>M.P.</w:t>
      </w:r>
      <w:r w:rsidRPr="00D4789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4789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789D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1DFA917F" w14:textId="40A45CDC" w:rsidR="007C7E4B" w:rsidRDefault="0043349A" w:rsidP="005953A4">
      <w:pPr>
        <w:jc w:val="both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D478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0271F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D478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71FF">
        <w:rPr>
          <w:rFonts w:ascii="Times New Roman" w:hAnsi="Times New Roman" w:cs="Times New Roman"/>
          <w:b/>
          <w:sz w:val="24"/>
          <w:szCs w:val="24"/>
        </w:rPr>
        <w:t>Odgovorno</w:t>
      </w:r>
      <w:proofErr w:type="spellEnd"/>
      <w:r w:rsidR="000271FF">
        <w:rPr>
          <w:rFonts w:ascii="Times New Roman" w:hAnsi="Times New Roman" w:cs="Times New Roman"/>
          <w:b/>
          <w:sz w:val="24"/>
          <w:szCs w:val="24"/>
        </w:rPr>
        <w:t xml:space="preserve"> lice</w:t>
      </w:r>
    </w:p>
    <w:sectPr w:rsidR="007C7E4B" w:rsidSect="00083B56"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56511"/>
    <w:multiLevelType w:val="hybridMultilevel"/>
    <w:tmpl w:val="430A5006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A092A"/>
    <w:multiLevelType w:val="hybridMultilevel"/>
    <w:tmpl w:val="A2F06B6A"/>
    <w:lvl w:ilvl="0" w:tplc="11C899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7F9"/>
    <w:multiLevelType w:val="hybridMultilevel"/>
    <w:tmpl w:val="E8801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3634"/>
    <w:multiLevelType w:val="hybridMultilevel"/>
    <w:tmpl w:val="A026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608E0"/>
    <w:multiLevelType w:val="hybridMultilevel"/>
    <w:tmpl w:val="1206F148"/>
    <w:lvl w:ilvl="0" w:tplc="C0340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3B8F"/>
    <w:multiLevelType w:val="hybridMultilevel"/>
    <w:tmpl w:val="EE083C58"/>
    <w:lvl w:ilvl="0" w:tplc="AA6091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3D73190"/>
    <w:multiLevelType w:val="hybridMultilevel"/>
    <w:tmpl w:val="69043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3CB2"/>
    <w:multiLevelType w:val="hybridMultilevel"/>
    <w:tmpl w:val="88D28B9E"/>
    <w:lvl w:ilvl="0" w:tplc="D442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13F6C"/>
    <w:multiLevelType w:val="hybridMultilevel"/>
    <w:tmpl w:val="44862CE4"/>
    <w:lvl w:ilvl="0" w:tplc="C2F25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33"/>
    <w:rsid w:val="0002175A"/>
    <w:rsid w:val="000271FF"/>
    <w:rsid w:val="00052124"/>
    <w:rsid w:val="000619F9"/>
    <w:rsid w:val="00083B56"/>
    <w:rsid w:val="00093456"/>
    <w:rsid w:val="000A6FD1"/>
    <w:rsid w:val="000C689F"/>
    <w:rsid w:val="000E115D"/>
    <w:rsid w:val="000F6083"/>
    <w:rsid w:val="00113DCE"/>
    <w:rsid w:val="00120967"/>
    <w:rsid w:val="0013225D"/>
    <w:rsid w:val="00136311"/>
    <w:rsid w:val="00153105"/>
    <w:rsid w:val="00182469"/>
    <w:rsid w:val="00190110"/>
    <w:rsid w:val="001B07D4"/>
    <w:rsid w:val="001B0B9B"/>
    <w:rsid w:val="001B6E62"/>
    <w:rsid w:val="001D2CED"/>
    <w:rsid w:val="00202D5C"/>
    <w:rsid w:val="0020544A"/>
    <w:rsid w:val="0021524B"/>
    <w:rsid w:val="00221BFB"/>
    <w:rsid w:val="0026039E"/>
    <w:rsid w:val="002874C4"/>
    <w:rsid w:val="002B30E7"/>
    <w:rsid w:val="002B6983"/>
    <w:rsid w:val="002C7BE1"/>
    <w:rsid w:val="00305BEF"/>
    <w:rsid w:val="003305DC"/>
    <w:rsid w:val="00374D25"/>
    <w:rsid w:val="003C79E4"/>
    <w:rsid w:val="003D26FB"/>
    <w:rsid w:val="003D6519"/>
    <w:rsid w:val="003D73AC"/>
    <w:rsid w:val="003E3C0A"/>
    <w:rsid w:val="003E6EB0"/>
    <w:rsid w:val="003F5858"/>
    <w:rsid w:val="0042236F"/>
    <w:rsid w:val="00433489"/>
    <w:rsid w:val="0043349A"/>
    <w:rsid w:val="00472302"/>
    <w:rsid w:val="00483CAE"/>
    <w:rsid w:val="00484406"/>
    <w:rsid w:val="0048706D"/>
    <w:rsid w:val="00487C5D"/>
    <w:rsid w:val="00493750"/>
    <w:rsid w:val="004A40B9"/>
    <w:rsid w:val="004D057A"/>
    <w:rsid w:val="0050561A"/>
    <w:rsid w:val="00525215"/>
    <w:rsid w:val="0057553D"/>
    <w:rsid w:val="00582863"/>
    <w:rsid w:val="005953A4"/>
    <w:rsid w:val="005A0596"/>
    <w:rsid w:val="005A34C3"/>
    <w:rsid w:val="005C05A8"/>
    <w:rsid w:val="005D0D56"/>
    <w:rsid w:val="005D5D8E"/>
    <w:rsid w:val="00611D3F"/>
    <w:rsid w:val="00655C93"/>
    <w:rsid w:val="006566E5"/>
    <w:rsid w:val="00664A1A"/>
    <w:rsid w:val="0068145A"/>
    <w:rsid w:val="006A5FCE"/>
    <w:rsid w:val="006C5E02"/>
    <w:rsid w:val="006E1DE6"/>
    <w:rsid w:val="006E5CB3"/>
    <w:rsid w:val="00701337"/>
    <w:rsid w:val="00706315"/>
    <w:rsid w:val="00736CD9"/>
    <w:rsid w:val="00784ECE"/>
    <w:rsid w:val="007B1C4F"/>
    <w:rsid w:val="007C7E4B"/>
    <w:rsid w:val="00801D11"/>
    <w:rsid w:val="00801F75"/>
    <w:rsid w:val="008219FA"/>
    <w:rsid w:val="00837639"/>
    <w:rsid w:val="00843B6F"/>
    <w:rsid w:val="008475FB"/>
    <w:rsid w:val="00856D26"/>
    <w:rsid w:val="00864E98"/>
    <w:rsid w:val="0087230C"/>
    <w:rsid w:val="008A4AB9"/>
    <w:rsid w:val="008B0F6A"/>
    <w:rsid w:val="008C5002"/>
    <w:rsid w:val="00907E28"/>
    <w:rsid w:val="009136C2"/>
    <w:rsid w:val="00922678"/>
    <w:rsid w:val="009371EB"/>
    <w:rsid w:val="0094015F"/>
    <w:rsid w:val="00963800"/>
    <w:rsid w:val="009862F4"/>
    <w:rsid w:val="00990C80"/>
    <w:rsid w:val="0099546C"/>
    <w:rsid w:val="009A1BEA"/>
    <w:rsid w:val="009A311D"/>
    <w:rsid w:val="009A4F73"/>
    <w:rsid w:val="009F5085"/>
    <w:rsid w:val="009F642E"/>
    <w:rsid w:val="00A115D8"/>
    <w:rsid w:val="00A12D3A"/>
    <w:rsid w:val="00A2395F"/>
    <w:rsid w:val="00A24AC9"/>
    <w:rsid w:val="00A307EB"/>
    <w:rsid w:val="00A4164B"/>
    <w:rsid w:val="00A54930"/>
    <w:rsid w:val="00A63576"/>
    <w:rsid w:val="00A66BD8"/>
    <w:rsid w:val="00A85F85"/>
    <w:rsid w:val="00A9522F"/>
    <w:rsid w:val="00AA0E3E"/>
    <w:rsid w:val="00AB6FD5"/>
    <w:rsid w:val="00B113CD"/>
    <w:rsid w:val="00B53FA5"/>
    <w:rsid w:val="00B56D0A"/>
    <w:rsid w:val="00B64342"/>
    <w:rsid w:val="00B72129"/>
    <w:rsid w:val="00B7296B"/>
    <w:rsid w:val="00B749E8"/>
    <w:rsid w:val="00BA0515"/>
    <w:rsid w:val="00BC1A36"/>
    <w:rsid w:val="00BD04A9"/>
    <w:rsid w:val="00BE1170"/>
    <w:rsid w:val="00C13BAF"/>
    <w:rsid w:val="00C27810"/>
    <w:rsid w:val="00C309F9"/>
    <w:rsid w:val="00C325DF"/>
    <w:rsid w:val="00C6675F"/>
    <w:rsid w:val="00CA015E"/>
    <w:rsid w:val="00CA041A"/>
    <w:rsid w:val="00CB058B"/>
    <w:rsid w:val="00CC5DE4"/>
    <w:rsid w:val="00CE19C7"/>
    <w:rsid w:val="00CE5533"/>
    <w:rsid w:val="00CE6298"/>
    <w:rsid w:val="00D04783"/>
    <w:rsid w:val="00D1587B"/>
    <w:rsid w:val="00D21671"/>
    <w:rsid w:val="00D45C9F"/>
    <w:rsid w:val="00D47865"/>
    <w:rsid w:val="00D4789D"/>
    <w:rsid w:val="00D6001A"/>
    <w:rsid w:val="00DA70C1"/>
    <w:rsid w:val="00DB0AE2"/>
    <w:rsid w:val="00DC2702"/>
    <w:rsid w:val="00DE5051"/>
    <w:rsid w:val="00DF4B2B"/>
    <w:rsid w:val="00E22690"/>
    <w:rsid w:val="00E5562D"/>
    <w:rsid w:val="00E907D2"/>
    <w:rsid w:val="00E91E39"/>
    <w:rsid w:val="00E9495C"/>
    <w:rsid w:val="00EC30E3"/>
    <w:rsid w:val="00EC7D86"/>
    <w:rsid w:val="00ED262A"/>
    <w:rsid w:val="00ED36EF"/>
    <w:rsid w:val="00ED7224"/>
    <w:rsid w:val="00EF113A"/>
    <w:rsid w:val="00F179C5"/>
    <w:rsid w:val="00F705F7"/>
    <w:rsid w:val="00F84698"/>
    <w:rsid w:val="00FA0B63"/>
    <w:rsid w:val="00FC6BAB"/>
    <w:rsid w:val="00FD0AB8"/>
    <w:rsid w:val="00FE2317"/>
    <w:rsid w:val="00FE58BE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DFA911D"/>
  <w15:docId w15:val="{62FF6ED7-66CA-41A8-99AA-FDD59651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0A"/>
  </w:style>
  <w:style w:type="paragraph" w:styleId="Heading1">
    <w:name w:val="heading 1"/>
    <w:basedOn w:val="Normal"/>
    <w:next w:val="Normal"/>
    <w:link w:val="Heading1Char"/>
    <w:qFormat/>
    <w:rsid w:val="006E5CB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6E5CB3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6E5CB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533"/>
    <w:pPr>
      <w:ind w:left="720"/>
      <w:contextualSpacing/>
    </w:pPr>
  </w:style>
  <w:style w:type="table" w:styleId="TableGrid">
    <w:name w:val="Table Grid"/>
    <w:basedOn w:val="TableNormal"/>
    <w:uiPriority w:val="59"/>
    <w:rsid w:val="00061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6E5CB3"/>
    <w:rPr>
      <w:rFonts w:ascii="Arial" w:eastAsia="Times New Roman" w:hAnsi="Arial" w:cs="Times New Roman"/>
      <w:b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6E5CB3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6E5CB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EB311-542B-4AB8-B482-D30322A2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jzigic</dc:creator>
  <cp:lastModifiedBy>Amin Jusupovic</cp:lastModifiedBy>
  <cp:revision>2</cp:revision>
  <cp:lastPrinted>2020-09-28T09:01:00Z</cp:lastPrinted>
  <dcterms:created xsi:type="dcterms:W3CDTF">2020-09-28T12:31:00Z</dcterms:created>
  <dcterms:modified xsi:type="dcterms:W3CDTF">2020-09-28T12:31:00Z</dcterms:modified>
</cp:coreProperties>
</file>